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4545" w:rsidRDefault="00484545" w:rsidP="000204CD">
      <w:pPr>
        <w:spacing w:after="0" w:line="480" w:lineRule="auto"/>
        <w:contextualSpacing/>
        <w:jc w:val="center"/>
        <w:rPr>
          <w:b/>
        </w:rPr>
      </w:pPr>
    </w:p>
    <w:p w:rsidR="004D29F5" w:rsidRDefault="004D29F5" w:rsidP="000204CD">
      <w:pPr>
        <w:spacing w:after="0" w:line="480" w:lineRule="auto"/>
        <w:contextualSpacing/>
        <w:jc w:val="center"/>
        <w:rPr>
          <w:b/>
        </w:rPr>
      </w:pPr>
    </w:p>
    <w:p w:rsidR="004D29F5" w:rsidRDefault="004D29F5" w:rsidP="000204CD">
      <w:pPr>
        <w:spacing w:after="0" w:line="480" w:lineRule="auto"/>
        <w:contextualSpacing/>
        <w:jc w:val="center"/>
        <w:rPr>
          <w:b/>
        </w:rPr>
      </w:pPr>
    </w:p>
    <w:p w:rsidR="004D29F5" w:rsidRDefault="004D29F5" w:rsidP="000204CD">
      <w:pPr>
        <w:spacing w:after="0" w:line="480" w:lineRule="auto"/>
        <w:contextualSpacing/>
        <w:jc w:val="center"/>
        <w:rPr>
          <w:b/>
        </w:rPr>
      </w:pPr>
    </w:p>
    <w:p w:rsidR="004D29F5" w:rsidRDefault="004D29F5" w:rsidP="000204CD">
      <w:pPr>
        <w:spacing w:after="0" w:line="480" w:lineRule="auto"/>
        <w:contextualSpacing/>
        <w:jc w:val="center"/>
        <w:rPr>
          <w:b/>
        </w:rPr>
      </w:pPr>
    </w:p>
    <w:p w:rsidR="004D29F5" w:rsidRPr="004D29F5" w:rsidRDefault="004D29F5" w:rsidP="000204CD">
      <w:pPr>
        <w:spacing w:after="0" w:line="480" w:lineRule="auto"/>
        <w:contextualSpacing/>
        <w:jc w:val="center"/>
        <w:rPr>
          <w:b/>
        </w:rPr>
      </w:pPr>
    </w:p>
    <w:p w:rsidR="002C46B4" w:rsidRPr="004D29F5" w:rsidRDefault="00B75982" w:rsidP="000204CD">
      <w:pPr>
        <w:spacing w:after="0" w:line="480" w:lineRule="auto"/>
        <w:contextualSpacing/>
        <w:jc w:val="center"/>
        <w:rPr>
          <w:b/>
        </w:rPr>
      </w:pPr>
      <w:r w:rsidRPr="004D29F5">
        <w:rPr>
          <w:b/>
        </w:rPr>
        <w:t>Lab report</w:t>
      </w:r>
      <w:r w:rsidR="004D29F5" w:rsidRPr="004D29F5">
        <w:rPr>
          <w:b/>
        </w:rPr>
        <w:t>:</w:t>
      </w:r>
      <w:r w:rsidRPr="004D29F5">
        <w:rPr>
          <w:b/>
        </w:rPr>
        <w:t xml:space="preserve"> </w:t>
      </w:r>
      <w:r w:rsidR="004D29F5" w:rsidRPr="004D29F5">
        <w:rPr>
          <w:b/>
        </w:rPr>
        <w:t>Fluid Visualization</w:t>
      </w:r>
    </w:p>
    <w:p w:rsidR="004D29F5" w:rsidRPr="004D29F5" w:rsidRDefault="004D29F5" w:rsidP="000204CD">
      <w:pPr>
        <w:spacing w:after="0" w:line="480" w:lineRule="auto"/>
        <w:contextualSpacing/>
        <w:jc w:val="center"/>
        <w:rPr>
          <w:b/>
        </w:rPr>
      </w:pPr>
    </w:p>
    <w:p w:rsidR="004D29F5" w:rsidRPr="004D29F5" w:rsidRDefault="004D29F5" w:rsidP="000204CD">
      <w:pPr>
        <w:spacing w:after="0" w:line="480" w:lineRule="auto"/>
        <w:contextualSpacing/>
        <w:jc w:val="center"/>
        <w:rPr>
          <w:rFonts w:eastAsia="Calibri"/>
          <w:color w:val="auto"/>
        </w:rPr>
      </w:pPr>
      <w:r w:rsidRPr="004D29F5">
        <w:rPr>
          <w:rFonts w:eastAsia="Calibri"/>
          <w:color w:val="auto"/>
        </w:rPr>
        <w:t>First Name, Middle Initials, Last Name</w:t>
      </w:r>
    </w:p>
    <w:p w:rsidR="004D29F5" w:rsidRPr="004D29F5" w:rsidRDefault="004D29F5" w:rsidP="000204CD">
      <w:pPr>
        <w:spacing w:after="0" w:line="480" w:lineRule="auto"/>
        <w:contextualSpacing/>
        <w:jc w:val="center"/>
        <w:rPr>
          <w:rFonts w:eastAsia="Calibri"/>
          <w:color w:val="auto"/>
        </w:rPr>
      </w:pPr>
      <w:r w:rsidRPr="004D29F5">
        <w:rPr>
          <w:rFonts w:eastAsia="Calibri"/>
          <w:color w:val="auto"/>
        </w:rPr>
        <w:t>Department, University</w:t>
      </w:r>
    </w:p>
    <w:p w:rsidR="004D29F5" w:rsidRPr="004D29F5" w:rsidRDefault="004D29F5" w:rsidP="000204CD">
      <w:pPr>
        <w:spacing w:after="0" w:line="480" w:lineRule="auto"/>
        <w:contextualSpacing/>
        <w:jc w:val="center"/>
        <w:rPr>
          <w:rFonts w:eastAsia="Calibri"/>
          <w:color w:val="auto"/>
        </w:rPr>
      </w:pPr>
      <w:r w:rsidRPr="004D29F5">
        <w:rPr>
          <w:rFonts w:eastAsia="Calibri"/>
          <w:color w:val="auto"/>
        </w:rPr>
        <w:t>Course Code: Course Name</w:t>
      </w:r>
    </w:p>
    <w:p w:rsidR="004D29F5" w:rsidRPr="004D29F5" w:rsidRDefault="004D29F5" w:rsidP="000204CD">
      <w:pPr>
        <w:spacing w:after="0" w:line="480" w:lineRule="auto"/>
        <w:contextualSpacing/>
        <w:jc w:val="center"/>
        <w:rPr>
          <w:rFonts w:eastAsia="Calibri"/>
          <w:color w:val="auto"/>
        </w:rPr>
      </w:pPr>
      <w:r w:rsidRPr="004D29F5">
        <w:rPr>
          <w:rFonts w:eastAsia="Calibri"/>
          <w:color w:val="auto"/>
        </w:rPr>
        <w:t xml:space="preserve">Instructor’s Name and </w:t>
      </w:r>
      <w:proofErr w:type="spellStart"/>
      <w:r w:rsidRPr="004D29F5">
        <w:rPr>
          <w:rFonts w:eastAsia="Calibri"/>
          <w:color w:val="auto"/>
        </w:rPr>
        <w:t>Tittle</w:t>
      </w:r>
      <w:proofErr w:type="spellEnd"/>
    </w:p>
    <w:p w:rsidR="004D29F5" w:rsidRPr="004D29F5" w:rsidRDefault="004D29F5" w:rsidP="000204CD">
      <w:pPr>
        <w:spacing w:after="0" w:line="480" w:lineRule="auto"/>
        <w:contextualSpacing/>
        <w:jc w:val="center"/>
        <w:rPr>
          <w:rFonts w:eastAsia="Calibri"/>
          <w:color w:val="auto"/>
        </w:rPr>
      </w:pPr>
      <w:r w:rsidRPr="004D29F5">
        <w:rPr>
          <w:rFonts w:eastAsia="Calibri"/>
          <w:color w:val="auto"/>
        </w:rPr>
        <w:t>Due Date</w:t>
      </w:r>
    </w:p>
    <w:p w:rsidR="00B75982" w:rsidRPr="004D29F5" w:rsidRDefault="00B75982" w:rsidP="000204CD">
      <w:pPr>
        <w:spacing w:after="0" w:line="480" w:lineRule="auto"/>
        <w:contextualSpacing/>
        <w:jc w:val="center"/>
        <w:rPr>
          <w:b/>
        </w:rPr>
      </w:pPr>
    </w:p>
    <w:p w:rsidR="00B75982" w:rsidRDefault="00B75982" w:rsidP="000204CD">
      <w:pPr>
        <w:spacing w:after="0" w:line="480" w:lineRule="auto"/>
        <w:contextualSpacing/>
        <w:jc w:val="center"/>
        <w:rPr>
          <w:b/>
        </w:rPr>
      </w:pPr>
    </w:p>
    <w:p w:rsidR="004D29F5" w:rsidRDefault="004D29F5" w:rsidP="000204CD">
      <w:pPr>
        <w:spacing w:after="0" w:line="480" w:lineRule="auto"/>
        <w:contextualSpacing/>
        <w:jc w:val="center"/>
        <w:rPr>
          <w:b/>
        </w:rPr>
      </w:pPr>
    </w:p>
    <w:p w:rsidR="004D29F5" w:rsidRDefault="004D29F5" w:rsidP="000204CD">
      <w:pPr>
        <w:spacing w:after="0" w:line="480" w:lineRule="auto"/>
        <w:contextualSpacing/>
        <w:jc w:val="center"/>
        <w:rPr>
          <w:b/>
        </w:rPr>
      </w:pPr>
    </w:p>
    <w:p w:rsidR="004D29F5" w:rsidRDefault="004D29F5" w:rsidP="000204CD">
      <w:pPr>
        <w:spacing w:after="0" w:line="480" w:lineRule="auto"/>
        <w:contextualSpacing/>
        <w:jc w:val="center"/>
        <w:rPr>
          <w:b/>
        </w:rPr>
      </w:pPr>
    </w:p>
    <w:p w:rsidR="004D29F5" w:rsidRDefault="004D29F5" w:rsidP="000204CD">
      <w:pPr>
        <w:spacing w:after="0" w:line="480" w:lineRule="auto"/>
        <w:contextualSpacing/>
        <w:jc w:val="center"/>
        <w:rPr>
          <w:b/>
        </w:rPr>
      </w:pPr>
    </w:p>
    <w:p w:rsidR="004D29F5" w:rsidRDefault="004D29F5" w:rsidP="000204CD">
      <w:pPr>
        <w:spacing w:after="0" w:line="480" w:lineRule="auto"/>
        <w:contextualSpacing/>
        <w:jc w:val="center"/>
        <w:rPr>
          <w:b/>
        </w:rPr>
      </w:pPr>
    </w:p>
    <w:p w:rsidR="004D29F5" w:rsidRDefault="004D29F5" w:rsidP="000204CD">
      <w:pPr>
        <w:spacing w:after="0" w:line="480" w:lineRule="auto"/>
        <w:contextualSpacing/>
        <w:jc w:val="center"/>
        <w:rPr>
          <w:b/>
        </w:rPr>
      </w:pPr>
    </w:p>
    <w:p w:rsidR="004D29F5" w:rsidRDefault="004D29F5" w:rsidP="000204CD">
      <w:pPr>
        <w:spacing w:after="0" w:line="480" w:lineRule="auto"/>
        <w:contextualSpacing/>
        <w:jc w:val="center"/>
        <w:rPr>
          <w:b/>
        </w:rPr>
      </w:pPr>
    </w:p>
    <w:p w:rsidR="004D29F5" w:rsidRDefault="004D29F5" w:rsidP="000204CD">
      <w:pPr>
        <w:spacing w:after="0" w:line="480" w:lineRule="auto"/>
        <w:contextualSpacing/>
        <w:jc w:val="center"/>
        <w:rPr>
          <w:b/>
        </w:rPr>
      </w:pPr>
    </w:p>
    <w:p w:rsidR="004D29F5" w:rsidRPr="004D29F5" w:rsidRDefault="004D29F5" w:rsidP="000204CD">
      <w:pPr>
        <w:spacing w:after="0" w:line="480" w:lineRule="auto"/>
        <w:contextualSpacing/>
        <w:jc w:val="center"/>
        <w:rPr>
          <w:b/>
        </w:rPr>
      </w:pPr>
      <w:r w:rsidRPr="004D29F5">
        <w:rPr>
          <w:b/>
        </w:rPr>
        <w:lastRenderedPageBreak/>
        <w:t>Lab report: Fluid Visualization</w:t>
      </w:r>
    </w:p>
    <w:p w:rsidR="00D312D3" w:rsidRPr="004D29F5" w:rsidRDefault="00FC549C" w:rsidP="000204CD">
      <w:pPr>
        <w:spacing w:after="0" w:line="480" w:lineRule="auto"/>
        <w:contextualSpacing/>
        <w:rPr>
          <w:b/>
        </w:rPr>
      </w:pPr>
      <w:r w:rsidRPr="004D29F5">
        <w:rPr>
          <w:b/>
        </w:rPr>
        <w:t xml:space="preserve">Abstract </w:t>
      </w:r>
    </w:p>
    <w:p w:rsidR="00D312D3" w:rsidRPr="000204CD" w:rsidRDefault="000204CD" w:rsidP="000204CD">
      <w:pPr>
        <w:spacing w:after="0" w:line="480" w:lineRule="auto"/>
        <w:contextualSpacing/>
      </w:pPr>
      <w:r>
        <w:tab/>
      </w:r>
      <w:r w:rsidR="00E71E80" w:rsidRPr="004D29F5">
        <w:t>Visualization of</w:t>
      </w:r>
      <w:r w:rsidR="008107C3" w:rsidRPr="004D29F5">
        <w:t xml:space="preserve"> fluid flow is one of the </w:t>
      </w:r>
      <w:r w:rsidR="00E71E80" w:rsidRPr="004D29F5">
        <w:t>most crucial</w:t>
      </w:r>
      <w:r w:rsidR="008107C3" w:rsidRPr="004D29F5">
        <w:t xml:space="preserve"> </w:t>
      </w:r>
      <w:r w:rsidR="00E71E80" w:rsidRPr="004D29F5">
        <w:t>experiment</w:t>
      </w:r>
      <w:r w:rsidR="00F60B73" w:rsidRPr="004D29F5">
        <w:t xml:space="preserve">s to understand the general patterns </w:t>
      </w:r>
      <w:r w:rsidRPr="004D29F5">
        <w:t>of</w:t>
      </w:r>
      <w:r w:rsidR="00F60B73" w:rsidRPr="004D29F5">
        <w:t xml:space="preserve"> fluid flow when it collides with several other</w:t>
      </w:r>
      <w:r w:rsidR="008107C3" w:rsidRPr="004D29F5">
        <w:t xml:space="preserve"> objectives</w:t>
      </w:r>
      <w:r w:rsidR="00F60B73" w:rsidRPr="004D29F5">
        <w:t>. W</w:t>
      </w:r>
      <w:r w:rsidR="00E71E80" w:rsidRPr="004D29F5">
        <w:t xml:space="preserve">e use </w:t>
      </w:r>
      <w:r w:rsidR="00F60B73" w:rsidRPr="004D29F5">
        <w:t xml:space="preserve">the </w:t>
      </w:r>
      <w:r w:rsidR="00E71E80" w:rsidRPr="004D29F5">
        <w:t>scientific model to predict mechanical data of fluid flow</w:t>
      </w:r>
      <w:r w:rsidR="00F60B73" w:rsidRPr="004D29F5">
        <w:t>,</w:t>
      </w:r>
      <w:r w:rsidR="00E71E80" w:rsidRPr="004D29F5">
        <w:t xml:space="preserve"> such as force and velocity. </w:t>
      </w:r>
      <w:r w:rsidR="00F60B73" w:rsidRPr="004D29F5">
        <w:t>D</w:t>
      </w:r>
      <w:r w:rsidR="00E71E80" w:rsidRPr="004D29F5">
        <w:t>rag force is one of the experience force</w:t>
      </w:r>
      <w:r w:rsidR="00F60B73" w:rsidRPr="004D29F5">
        <w:t>s. T</w:t>
      </w:r>
      <w:r w:rsidR="00E71E80" w:rsidRPr="004D29F5">
        <w:t xml:space="preserve">he drag force is the summation of friction drag and pressure drag where </w:t>
      </w:r>
      <w:r w:rsidR="00F60B73" w:rsidRPr="004D29F5">
        <w:t xml:space="preserve">the </w:t>
      </w:r>
      <w:r w:rsidR="00E71E80" w:rsidRPr="004D29F5">
        <w:t xml:space="preserve">direction of </w:t>
      </w:r>
      <w:r w:rsidR="007C49BB" w:rsidRPr="004D29F5">
        <w:t>these forces</w:t>
      </w:r>
      <w:r w:rsidR="00E71E80" w:rsidRPr="004D29F5">
        <w:t xml:space="preserve"> </w:t>
      </w:r>
      <w:r w:rsidR="00F60B73" w:rsidRPr="004D29F5">
        <w:t>is</w:t>
      </w:r>
      <w:r w:rsidR="00E71E80" w:rsidRPr="004D29F5">
        <w:t xml:space="preserve"> parallel to the flow. In </w:t>
      </w:r>
      <w:r w:rsidR="00F60B73" w:rsidRPr="004D29F5">
        <w:t xml:space="preserve">a </w:t>
      </w:r>
      <w:r w:rsidR="00E71E80" w:rsidRPr="004D29F5">
        <w:t>lift</w:t>
      </w:r>
      <w:r w:rsidR="00F60B73" w:rsidRPr="004D29F5">
        <w:t>,</w:t>
      </w:r>
      <w:r w:rsidR="00E71E80" w:rsidRPr="004D29F5">
        <w:t xml:space="preserve"> force helps find</w:t>
      </w:r>
      <w:r w:rsidR="00F60B73" w:rsidRPr="004D29F5">
        <w:t xml:space="preserve"> an optimal amount of lift force related to</w:t>
      </w:r>
      <w:r w:rsidR="00E71E80" w:rsidRPr="004D29F5">
        <w:t xml:space="preserve"> Bernoulli’s principle.</w:t>
      </w:r>
    </w:p>
    <w:p w:rsidR="00B75982" w:rsidRPr="004D29F5" w:rsidRDefault="007C49BB" w:rsidP="000204CD">
      <w:pPr>
        <w:spacing w:after="0" w:line="480" w:lineRule="auto"/>
        <w:contextualSpacing/>
        <w:rPr>
          <w:b/>
        </w:rPr>
      </w:pPr>
      <w:r w:rsidRPr="004D29F5">
        <w:rPr>
          <w:b/>
        </w:rPr>
        <w:t xml:space="preserve">                                                  </w:t>
      </w:r>
      <w:r w:rsidR="00B75982" w:rsidRPr="004D29F5">
        <w:rPr>
          <w:b/>
        </w:rPr>
        <w:t xml:space="preserve">Introduction </w:t>
      </w:r>
    </w:p>
    <w:p w:rsidR="00B75982" w:rsidRPr="004D29F5" w:rsidRDefault="000204CD" w:rsidP="000204CD">
      <w:pPr>
        <w:spacing w:after="0" w:line="480" w:lineRule="auto"/>
        <w:contextualSpacing/>
      </w:pPr>
      <w:r>
        <w:tab/>
      </w:r>
      <w:r w:rsidR="00B75982" w:rsidRPr="004D29F5">
        <w:t xml:space="preserve">For an open channel, the passage of the fluids leaves the upper part more exposed while </w:t>
      </w:r>
      <w:proofErr w:type="gramStart"/>
      <w:r w:rsidR="00B75982" w:rsidRPr="004D29F5">
        <w:t>the</w:t>
      </w:r>
      <w:proofErr w:type="gramEnd"/>
      <w:r w:rsidR="00B75982" w:rsidRPr="004D29F5">
        <w:t xml:space="preserve"> velocity distribution is straight. </w:t>
      </w:r>
      <w:r w:rsidR="00F60B73" w:rsidRPr="004D29F5">
        <w:t>T</w:t>
      </w:r>
      <w:r w:rsidR="00B75982" w:rsidRPr="004D29F5">
        <w:t xml:space="preserve">he velocity reduces while </w:t>
      </w:r>
      <w:r w:rsidR="00D312D3" w:rsidRPr="004D29F5">
        <w:t xml:space="preserve">approaching </w:t>
      </w:r>
      <w:r w:rsidR="00F60B73" w:rsidRPr="004D29F5">
        <w:t xml:space="preserve">the </w:t>
      </w:r>
      <w:r w:rsidR="00D312D3" w:rsidRPr="004D29F5">
        <w:t>sides</w:t>
      </w:r>
      <w:r w:rsidR="00B75982" w:rsidRPr="004D29F5">
        <w:t xml:space="preserve"> and bases of the </w:t>
      </w:r>
      <w:r w:rsidR="00D312D3" w:rsidRPr="004D29F5">
        <w:t>fluids due</w:t>
      </w:r>
      <w:r w:rsidR="00B75982" w:rsidRPr="004D29F5">
        <w:t xml:space="preserve"> to more friction</w:t>
      </w:r>
      <w:r w:rsidR="00F60B73" w:rsidRPr="004D29F5">
        <w:t>. T</w:t>
      </w:r>
      <w:r w:rsidR="00B75982" w:rsidRPr="004D29F5">
        <w:t xml:space="preserve">he </w:t>
      </w:r>
      <w:r w:rsidR="00484545" w:rsidRPr="004D29F5">
        <w:t>velocity of</w:t>
      </w:r>
      <w:r w:rsidR="00B75982" w:rsidRPr="004D29F5">
        <w:t xml:space="preserve"> the flow is </w:t>
      </w:r>
      <w:proofErr w:type="gramStart"/>
      <w:r w:rsidR="00B75982" w:rsidRPr="004D29F5">
        <w:t>maximum</w:t>
      </w:r>
      <w:proofErr w:type="gramEnd"/>
      <w:r w:rsidR="00B75982" w:rsidRPr="004D29F5">
        <w:t xml:space="preserve"> at the </w:t>
      </w:r>
      <w:r w:rsidR="00484545" w:rsidRPr="004D29F5">
        <w:t>topmost point where</w:t>
      </w:r>
      <w:r w:rsidR="00B75982" w:rsidRPr="004D29F5">
        <w:t xml:space="preserve"> the </w:t>
      </w:r>
      <w:r w:rsidR="00D312D3" w:rsidRPr="004D29F5">
        <w:t>vertical</w:t>
      </w:r>
      <w:r w:rsidR="00B75982" w:rsidRPr="004D29F5">
        <w:t xml:space="preserve"> center</w:t>
      </w:r>
      <w:r w:rsidR="00484545" w:rsidRPr="004D29F5">
        <w:t>line is</w:t>
      </w:r>
      <w:r w:rsidR="00B75982" w:rsidRPr="004D29F5">
        <w:t xml:space="preserve"> </w:t>
      </w:r>
      <w:r w:rsidR="00323B4F" w:rsidRPr="004D29F5">
        <w:t>but due</w:t>
      </w:r>
      <w:r w:rsidR="00B75982" w:rsidRPr="004D29F5">
        <w:t xml:space="preserve"> to the effect of surface </w:t>
      </w:r>
      <w:r w:rsidR="00323B4F" w:rsidRPr="004D29F5">
        <w:t>tension and</w:t>
      </w:r>
      <w:r w:rsidR="00B75982" w:rsidRPr="004D29F5">
        <w:t xml:space="preserve"> friction </w:t>
      </w:r>
      <w:r w:rsidR="00323B4F" w:rsidRPr="004D29F5">
        <w:t>resistance from</w:t>
      </w:r>
      <w:r w:rsidR="00B75982" w:rsidRPr="004D29F5">
        <w:t xml:space="preserve"> the air</w:t>
      </w:r>
      <w:r w:rsidR="00F60B73" w:rsidRPr="004D29F5">
        <w:t>. T</w:t>
      </w:r>
      <w:r w:rsidR="00B75982" w:rsidRPr="004D29F5">
        <w:t xml:space="preserve">he velocity is </w:t>
      </w:r>
      <w:r w:rsidR="007C49BB" w:rsidRPr="004D29F5">
        <w:t>reduced at</w:t>
      </w:r>
      <w:r w:rsidR="00B75982" w:rsidRPr="004D29F5">
        <w:t xml:space="preserve"> the free fluid </w:t>
      </w:r>
      <w:r w:rsidR="007C49BB" w:rsidRPr="004D29F5">
        <w:t xml:space="preserve">surface. </w:t>
      </w:r>
      <w:r w:rsidR="00AC4361">
        <w:t>T</w:t>
      </w:r>
      <w:r w:rsidR="007C49BB" w:rsidRPr="004D29F5">
        <w:t>he</w:t>
      </w:r>
      <w:r w:rsidR="00B75982" w:rsidRPr="004D29F5">
        <w:t xml:space="preserve"> </w:t>
      </w:r>
      <w:r w:rsidR="00D312D3" w:rsidRPr="004D29F5">
        <w:t>vertical</w:t>
      </w:r>
      <w:r w:rsidR="00B75982" w:rsidRPr="004D29F5">
        <w:t xml:space="preserve"> </w:t>
      </w:r>
      <w:r w:rsidR="007C49BB" w:rsidRPr="004D29F5">
        <w:t>velocity is</w:t>
      </w:r>
      <w:r w:rsidR="00B75982" w:rsidRPr="004D29F5">
        <w:t xml:space="preserve"> the </w:t>
      </w:r>
      <w:r w:rsidR="007C49BB" w:rsidRPr="004D29F5">
        <w:t xml:space="preserve">velocity measured </w:t>
      </w:r>
      <w:r w:rsidR="004D29F5" w:rsidRPr="004D29F5">
        <w:t>along a</w:t>
      </w:r>
      <w:r w:rsidR="00B75982" w:rsidRPr="004D29F5">
        <w:t xml:space="preserve"> </w:t>
      </w:r>
      <w:r w:rsidR="00D312D3" w:rsidRPr="004D29F5">
        <w:t>vertical</w:t>
      </w:r>
      <w:r w:rsidR="00B75982" w:rsidRPr="004D29F5">
        <w:t xml:space="preserve"> </w:t>
      </w:r>
      <w:r w:rsidR="004D29F5" w:rsidRPr="004D29F5">
        <w:t>line on</w:t>
      </w:r>
      <w:r w:rsidR="00B75982" w:rsidRPr="004D29F5">
        <w:t xml:space="preserve"> the channel cross-section</w:t>
      </w:r>
      <w:r w:rsidR="00AC4361">
        <w:t>.</w:t>
      </w:r>
    </w:p>
    <w:p w:rsidR="008107C3" w:rsidRPr="004D29F5" w:rsidRDefault="000204CD" w:rsidP="000204CD">
      <w:pPr>
        <w:spacing w:after="0" w:line="480" w:lineRule="auto"/>
        <w:contextualSpacing/>
      </w:pPr>
      <w:r>
        <w:tab/>
      </w:r>
      <w:r w:rsidR="00B75982" w:rsidRPr="004D29F5">
        <w:t xml:space="preserve">The </w:t>
      </w:r>
      <w:proofErr w:type="spellStart"/>
      <w:r w:rsidR="00B75982" w:rsidRPr="004D29F5">
        <w:t>Reynold</w:t>
      </w:r>
      <w:proofErr w:type="spellEnd"/>
      <w:r w:rsidR="00B75982" w:rsidRPr="004D29F5">
        <w:t xml:space="preserve"> number is the ratio of the inertial forces to the viscous forces acting in any flow phenomena. It helps predict if the flow is laminar or turbulent and find the friction coefficient to determine the frictional loss of head accurately. </w:t>
      </w:r>
      <w:r w:rsidR="00F60B73" w:rsidRPr="004D29F5">
        <w:t>T</w:t>
      </w:r>
      <w:r w:rsidR="00323B4F" w:rsidRPr="004D29F5">
        <w:t xml:space="preserve">he </w:t>
      </w:r>
      <w:proofErr w:type="spellStart"/>
      <w:r w:rsidR="00323B4F" w:rsidRPr="004D29F5">
        <w:t>Reynold</w:t>
      </w:r>
      <w:proofErr w:type="spellEnd"/>
      <w:r w:rsidR="00323B4F" w:rsidRPr="004D29F5">
        <w:t xml:space="preserve"> number has m</w:t>
      </w:r>
      <w:r w:rsidR="00F60B73" w:rsidRPr="004D29F5">
        <w:t>uch</w:t>
      </w:r>
      <w:r w:rsidR="00323B4F" w:rsidRPr="004D29F5">
        <w:t xml:space="preserve"> </w:t>
      </w:r>
      <w:r w:rsidR="007C49BB" w:rsidRPr="004D29F5">
        <w:t>application</w:t>
      </w:r>
      <w:r w:rsidR="00F60B73" w:rsidRPr="004D29F5">
        <w:t xml:space="preserve">. It provides engineers with </w:t>
      </w:r>
      <w:r w:rsidR="00AC4361">
        <w:t>timely</w:t>
      </w:r>
      <w:r w:rsidR="00F60B73" w:rsidRPr="004D29F5">
        <w:t xml:space="preserve"> information about the </w:t>
      </w:r>
      <w:r w:rsidR="00AC4361">
        <w:t>flow state,</w:t>
      </w:r>
      <w:r w:rsidR="00F60B73" w:rsidRPr="004D29F5">
        <w:t xml:space="preserve"> helping to solve the problem at hand. It is</w:t>
      </w:r>
      <w:r w:rsidR="00323B4F" w:rsidRPr="004D29F5">
        <w:t xml:space="preserve"> also used in dimension </w:t>
      </w:r>
      <w:r w:rsidR="007C49BB" w:rsidRPr="004D29F5">
        <w:t>analysis and</w:t>
      </w:r>
      <w:r w:rsidR="00323B4F" w:rsidRPr="004D29F5">
        <w:t xml:space="preserve"> similitude</w:t>
      </w:r>
      <w:r w:rsidR="008107C3" w:rsidRPr="004D29F5">
        <w:t>.</w:t>
      </w:r>
    </w:p>
    <w:p w:rsidR="00B75982" w:rsidRPr="004D29F5" w:rsidRDefault="00323B4F" w:rsidP="000204CD">
      <w:pPr>
        <w:spacing w:after="0" w:line="480" w:lineRule="auto"/>
        <w:contextualSpacing/>
      </w:pPr>
      <w:r w:rsidRPr="004D29F5">
        <w:t xml:space="preserve"> </w:t>
      </w:r>
      <w:r w:rsidR="008107C3" w:rsidRPr="004D29F5">
        <w:t>F</w:t>
      </w:r>
      <w:r w:rsidR="00B75982" w:rsidRPr="004D29F5">
        <w:t xml:space="preserve">or lamina flow, the liquid </w:t>
      </w:r>
      <w:r w:rsidR="00484545" w:rsidRPr="004D29F5">
        <w:t>moves in</w:t>
      </w:r>
      <w:r w:rsidR="00B75982" w:rsidRPr="004D29F5">
        <w:t xml:space="preserve"> layers, which occurs </w:t>
      </w:r>
      <w:r w:rsidR="00484545" w:rsidRPr="004D29F5">
        <w:t>when the</w:t>
      </w:r>
      <w:r w:rsidR="00B75982" w:rsidRPr="004D29F5">
        <w:t xml:space="preserve"> velocity of the flow is </w:t>
      </w:r>
      <w:r w:rsidR="00484545" w:rsidRPr="004D29F5">
        <w:t>small and</w:t>
      </w:r>
      <w:r w:rsidR="00B75982" w:rsidRPr="004D29F5">
        <w:t xml:space="preserve"> </w:t>
      </w:r>
      <w:r w:rsidR="00484545" w:rsidRPr="004D29F5">
        <w:t>viscous forces</w:t>
      </w:r>
      <w:r w:rsidR="00B75982" w:rsidRPr="004D29F5">
        <w:t xml:space="preserve"> are </w:t>
      </w:r>
      <w:r w:rsidR="007C49BB" w:rsidRPr="004D29F5">
        <w:t xml:space="preserve">predominant. </w:t>
      </w:r>
      <w:proofErr w:type="gramStart"/>
      <w:r w:rsidR="007C49BB" w:rsidRPr="004D29F5">
        <w:t>for</w:t>
      </w:r>
      <w:proofErr w:type="gramEnd"/>
      <w:r w:rsidR="00B75982" w:rsidRPr="004D29F5">
        <w:t xml:space="preserve"> the case of streamline flow velocity at a point that is </w:t>
      </w:r>
      <w:r w:rsidR="00B75982" w:rsidRPr="004D29F5">
        <w:lastRenderedPageBreak/>
        <w:t xml:space="preserve">constant in magnitude and </w:t>
      </w:r>
      <w:r w:rsidR="004D29F5" w:rsidRPr="004D29F5">
        <w:t>direction and</w:t>
      </w:r>
      <w:r w:rsidR="00B75982" w:rsidRPr="004D29F5">
        <w:t xml:space="preserve"> turbulent flow, the </w:t>
      </w:r>
      <w:r w:rsidR="004D29F5" w:rsidRPr="004D29F5">
        <w:t>velocity reaches</w:t>
      </w:r>
      <w:r w:rsidR="00B75982" w:rsidRPr="004D29F5">
        <w:t xml:space="preserve"> a maximum in a specific point on the fluid</w:t>
      </w:r>
      <w:r w:rsidR="00F60B73" w:rsidRPr="004D29F5">
        <w:t>,</w:t>
      </w:r>
      <w:r w:rsidR="00B75982" w:rsidRPr="004D29F5">
        <w:t xml:space="preserve"> meaning the magnitude </w:t>
      </w:r>
      <w:r w:rsidR="00F60B73" w:rsidRPr="004D29F5">
        <w:t xml:space="preserve">of </w:t>
      </w:r>
      <w:r w:rsidR="00B75982" w:rsidRPr="004D29F5">
        <w:t xml:space="preserve">the velocity varies with time </w:t>
      </w:r>
    </w:p>
    <w:p w:rsidR="00FC549C" w:rsidRPr="004D29F5" w:rsidRDefault="00B75982" w:rsidP="000204CD">
      <w:pPr>
        <w:spacing w:after="0" w:line="480" w:lineRule="auto"/>
        <w:contextualSpacing/>
      </w:pPr>
      <w:r w:rsidRPr="004D29F5">
        <w:t xml:space="preserve"> </w:t>
      </w:r>
      <w:proofErr w:type="gramStart"/>
      <w:r w:rsidRPr="004D29F5">
        <w:t>On the concept of the body layers, when a specific fluid passes past a solid.</w:t>
      </w:r>
      <w:proofErr w:type="gramEnd"/>
      <w:r w:rsidRPr="004D29F5">
        <w:t xml:space="preserve"> </w:t>
      </w:r>
      <w:proofErr w:type="gramStart"/>
      <w:r w:rsidRPr="004D29F5">
        <w:t>the</w:t>
      </w:r>
      <w:proofErr w:type="gramEnd"/>
      <w:r w:rsidRPr="004D29F5">
        <w:t xml:space="preserve"> </w:t>
      </w:r>
      <w:r w:rsidR="00323B4F" w:rsidRPr="004D29F5">
        <w:t>fluid particles on</w:t>
      </w:r>
      <w:r w:rsidRPr="004D29F5">
        <w:t xml:space="preserve"> the </w:t>
      </w:r>
      <w:r w:rsidR="00323B4F" w:rsidRPr="004D29F5">
        <w:t>surface will</w:t>
      </w:r>
      <w:r w:rsidRPr="004D29F5">
        <w:t xml:space="preserve"> </w:t>
      </w:r>
      <w:r w:rsidR="00323B4F" w:rsidRPr="004D29F5">
        <w:t>have the velocity of</w:t>
      </w:r>
      <w:r w:rsidRPr="004D29F5">
        <w:t xml:space="preserve"> the </w:t>
      </w:r>
      <w:r w:rsidR="004D29F5" w:rsidRPr="004D29F5">
        <w:t>surface because of</w:t>
      </w:r>
      <w:r w:rsidRPr="004D29F5">
        <w:t xml:space="preserve"> the viscosity of the fluid </w:t>
      </w:r>
    </w:p>
    <w:p w:rsidR="00FC549C" w:rsidRPr="004D29F5" w:rsidRDefault="007C49BB" w:rsidP="000204CD">
      <w:pPr>
        <w:spacing w:after="0" w:line="480" w:lineRule="auto"/>
        <w:contextualSpacing/>
        <w:rPr>
          <w:b/>
        </w:rPr>
      </w:pPr>
      <w:r w:rsidRPr="004D29F5">
        <w:rPr>
          <w:b/>
        </w:rPr>
        <w:t xml:space="preserve">                                                                  </w:t>
      </w:r>
      <w:r w:rsidR="00FC549C" w:rsidRPr="004D29F5">
        <w:rPr>
          <w:b/>
        </w:rPr>
        <w:t xml:space="preserve">Objectives </w:t>
      </w:r>
    </w:p>
    <w:p w:rsidR="00D312D3" w:rsidRPr="000204CD" w:rsidRDefault="00FC549C" w:rsidP="000204CD">
      <w:pPr>
        <w:spacing w:after="0" w:line="480" w:lineRule="auto"/>
        <w:contextualSpacing/>
      </w:pPr>
      <w:r w:rsidRPr="004D29F5">
        <w:t xml:space="preserve"> T</w:t>
      </w:r>
      <w:r w:rsidR="00AC4361">
        <w:t xml:space="preserve">he purpose   of this </w:t>
      </w:r>
      <w:proofErr w:type="gramStart"/>
      <w:r w:rsidR="00AC4361">
        <w:t>experiment  is</w:t>
      </w:r>
      <w:proofErr w:type="gramEnd"/>
      <w:r w:rsidR="00AC4361">
        <w:t xml:space="preserve"> to finger the instability of an interface between two fluids of different density, which occurs when  the lighter fluid is pushing  the heavy fluid, and attempt to understand these phenomena qualitatively </w:t>
      </w:r>
    </w:p>
    <w:p w:rsidR="00B75982" w:rsidRDefault="00391BC0" w:rsidP="000204CD">
      <w:pPr>
        <w:spacing w:after="0" w:line="480" w:lineRule="auto"/>
        <w:contextualSpacing/>
        <w:rPr>
          <w:b/>
        </w:rPr>
      </w:pPr>
      <w:r w:rsidRPr="004D29F5">
        <w:rPr>
          <w:b/>
        </w:rPr>
        <w:t xml:space="preserve">   </w:t>
      </w:r>
      <w:r w:rsidR="007C49BB" w:rsidRPr="004D29F5">
        <w:rPr>
          <w:b/>
        </w:rPr>
        <w:t xml:space="preserve">                                        </w:t>
      </w:r>
      <w:r w:rsidRPr="004D29F5">
        <w:rPr>
          <w:b/>
        </w:rPr>
        <w:t xml:space="preserve">  </w:t>
      </w:r>
      <w:r w:rsidR="00D312D3" w:rsidRPr="004D29F5">
        <w:rPr>
          <w:b/>
        </w:rPr>
        <w:t>Experiment and</w:t>
      </w:r>
      <w:r w:rsidRPr="004D29F5">
        <w:rPr>
          <w:b/>
        </w:rPr>
        <w:t xml:space="preserve"> discussion </w:t>
      </w:r>
    </w:p>
    <w:p w:rsidR="00AC4361" w:rsidRDefault="00AC4361" w:rsidP="000204CD">
      <w:pPr>
        <w:spacing w:after="0" w:line="480" w:lineRule="auto"/>
        <w:contextualSpacing/>
      </w:pPr>
      <w:r w:rsidRPr="00AC4361">
        <w:t xml:space="preserve"> The</w:t>
      </w:r>
      <w:r>
        <w:t xml:space="preserve"> demonstration was set at a room temperature of 25 degrees. On the top of the light wooden table, I placed a clear and visible 100ml beaker above a white tile, and I also put a white tile behind the beaker. This was to help me to see the motion of the fluid motion. I placed a black tea to a level of 50 ml; I then poured </w:t>
      </w:r>
      <w:proofErr w:type="gramStart"/>
      <w:r>
        <w:t>a yellow</w:t>
      </w:r>
      <w:proofErr w:type="gramEnd"/>
      <w:r>
        <w:t xml:space="preserve"> yoghurt into the black tea slowly and steadily while observing the </w:t>
      </w:r>
      <w:r w:rsidR="003A06B3">
        <w:t>behavior</w:t>
      </w:r>
      <w:r>
        <w:t xml:space="preserve"> of the two fluids. The yellow yoghurt was observed flowing to the bottom of the beaker with constant acceleration. After reaching the bottom, it started spreading out with constant acceleration till it was uniformly mixed with the black tea. The observed flow is due to the force of gravity and the acceleration of the yoghurt particles due to gravitational pull and differences in both fluids. In science, this </w:t>
      </w:r>
      <w:r w:rsidR="003A06B3">
        <w:t>behavior</w:t>
      </w:r>
      <w:r>
        <w:t xml:space="preserve"> observed is due to the Rayleigh-Taylor instability, where gravity forces the poured fluid to find stability. The image was taken at </w:t>
      </w:r>
      <w:proofErr w:type="gramStart"/>
      <w:r>
        <w:t>a  frequency</w:t>
      </w:r>
      <w:proofErr w:type="gramEnd"/>
      <w:r>
        <w:t xml:space="preserve"> of every 4 seconds.</w:t>
      </w:r>
    </w:p>
    <w:p w:rsidR="00AC4361" w:rsidRDefault="00AC4361" w:rsidP="000204CD">
      <w:pPr>
        <w:spacing w:after="0" w:line="480" w:lineRule="auto"/>
        <w:contextualSpacing/>
      </w:pPr>
      <w:r>
        <w:t xml:space="preserve">Now </w:t>
      </w:r>
      <w:proofErr w:type="gramStart"/>
      <w:r>
        <w:t>assuming  that</w:t>
      </w:r>
      <w:proofErr w:type="gramEnd"/>
      <w:r>
        <w:t xml:space="preserve"> the viscosity  of the liquid  is the same as the standard  water, we  can approximate  thus </w:t>
      </w:r>
    </w:p>
    <w:p w:rsidR="00AC4361" w:rsidRDefault="00AC4361" w:rsidP="000204CD">
      <w:pPr>
        <w:spacing w:after="0" w:line="480" w:lineRule="auto"/>
        <w:contextualSpacing/>
      </w:pPr>
      <w:r>
        <w:t>Re=</w:t>
      </w:r>
      <w:proofErr w:type="spellStart"/>
      <w:r>
        <w:t>ud</w:t>
      </w:r>
      <w:proofErr w:type="spellEnd"/>
      <w:r>
        <w:t xml:space="preserve">/v= </w:t>
      </w:r>
      <w:proofErr w:type="gramStart"/>
      <w:r>
        <w:t>( 0.42</w:t>
      </w:r>
      <w:proofErr w:type="gramEnd"/>
      <w:r>
        <w:t>*0.13)/100*^-6=500</w:t>
      </w:r>
    </w:p>
    <w:p w:rsidR="00AC4361" w:rsidRDefault="00AC4361" w:rsidP="000204CD">
      <w:pPr>
        <w:spacing w:after="0" w:line="480" w:lineRule="auto"/>
        <w:contextualSpacing/>
      </w:pPr>
      <w:r>
        <w:lastRenderedPageBreak/>
        <w:t xml:space="preserve">I used the cooked black tea of density 1.1mole/ml and a brown yogurt of density 5mole/ml, and the pictures were taken in the daytime.  I wanted to view it from the aerial. Sideways, I set the camera 2 m above the table and 3 m away from the beaker. This enabled me to capture a wide field of view. The lenses of both cameras had a diameter of 60mm, and the small distance was favored. I later changed the camera and used the iPhone 11 pro max camera, which got the accurate focus of image 4500by 3000. </w:t>
      </w:r>
      <w:proofErr w:type="gramStart"/>
      <w:r>
        <w:t>the</w:t>
      </w:r>
      <w:proofErr w:type="gramEnd"/>
      <w:r>
        <w:t xml:space="preserve"> image was not cropped but was located to get a clear image. The image can </w:t>
      </w:r>
      <w:proofErr w:type="spellStart"/>
      <w:r>
        <w:t>quantitively</w:t>
      </w:r>
      <w:proofErr w:type="spellEnd"/>
      <w:r>
        <w:t xml:space="preserve"> explain the Rayleigh –Taylor instability of fluids. The visibility can be increased by using a camera of large diameter and good lighting to increase the field of view. The lower part of the beaker was not captured in the camera, hence difficult to fully explain the effect qualitatively.</w:t>
      </w:r>
    </w:p>
    <w:p w:rsidR="002D5807" w:rsidRDefault="002D5807" w:rsidP="000204CD">
      <w:pPr>
        <w:spacing w:after="0" w:line="480" w:lineRule="auto"/>
        <w:contextualSpacing/>
      </w:pPr>
    </w:p>
    <w:p w:rsidR="002D5807" w:rsidRDefault="002D5807" w:rsidP="000204CD">
      <w:pPr>
        <w:spacing w:after="0" w:line="480" w:lineRule="auto"/>
        <w:contextualSpacing/>
      </w:pPr>
    </w:p>
    <w:p w:rsidR="002D5807" w:rsidRDefault="002D5807" w:rsidP="000204CD">
      <w:pPr>
        <w:spacing w:after="0" w:line="480" w:lineRule="auto"/>
        <w:contextualSpacing/>
      </w:pPr>
      <w:bookmarkStart w:id="0" w:name="_GoBack"/>
      <w:r>
        <w:rPr>
          <w:noProof/>
        </w:rPr>
        <w:drawing>
          <wp:inline distT="0" distB="0" distL="0" distR="0">
            <wp:extent cx="3073516" cy="390525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1-09-24 at 10.19.13.jpe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3073516" cy="3905250"/>
                    </a:xfrm>
                    <a:prstGeom prst="rect">
                      <a:avLst/>
                    </a:prstGeom>
                  </pic:spPr>
                </pic:pic>
              </a:graphicData>
            </a:graphic>
          </wp:inline>
        </w:drawing>
      </w:r>
      <w:bookmarkEnd w:id="0"/>
    </w:p>
    <w:p w:rsidR="00AC4361" w:rsidRDefault="003A06B3" w:rsidP="000204CD">
      <w:pPr>
        <w:spacing w:after="0" w:line="480" w:lineRule="auto"/>
        <w:contextualSpacing/>
      </w:pPr>
      <w:r>
        <w:rPr>
          <w:noProof/>
        </w:rPr>
        <w:lastRenderedPageBreak/>
        <w:drawing>
          <wp:anchor distT="0" distB="0" distL="114300" distR="114300" simplePos="0" relativeHeight="251658240" behindDoc="0" locked="0" layoutInCell="1" allowOverlap="1">
            <wp:simplePos x="0" y="0"/>
            <wp:positionH relativeFrom="column">
              <wp:posOffset>-114300</wp:posOffset>
            </wp:positionH>
            <wp:positionV relativeFrom="paragraph">
              <wp:posOffset>-180975</wp:posOffset>
            </wp:positionV>
            <wp:extent cx="4410075" cy="2343150"/>
            <wp:effectExtent l="19050" t="0" r="952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1-09-24 at 10.19.31 (1).jpe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4410075" cy="2343150"/>
                    </a:xfrm>
                    <a:prstGeom prst="rect">
                      <a:avLst/>
                    </a:prstGeom>
                  </pic:spPr>
                </pic:pic>
              </a:graphicData>
            </a:graphic>
          </wp:anchor>
        </w:drawing>
      </w:r>
    </w:p>
    <w:p w:rsidR="00AC4361" w:rsidRPr="00AC4361" w:rsidRDefault="00AC4361" w:rsidP="000204CD">
      <w:pPr>
        <w:spacing w:after="0" w:line="480" w:lineRule="auto"/>
        <w:contextualSpacing/>
      </w:pPr>
    </w:p>
    <w:p w:rsidR="00391BC0" w:rsidRPr="004D29F5" w:rsidRDefault="00391BC0" w:rsidP="000204CD">
      <w:pPr>
        <w:spacing w:after="0" w:line="480" w:lineRule="auto"/>
        <w:contextualSpacing/>
        <w:rPr>
          <w:b/>
        </w:rPr>
      </w:pPr>
      <w:r w:rsidRPr="004D29F5">
        <w:rPr>
          <w:b/>
        </w:rPr>
        <w:t xml:space="preserve">                                                  Conclusion </w:t>
      </w:r>
    </w:p>
    <w:p w:rsidR="000204CD" w:rsidRDefault="000204CD" w:rsidP="000204CD">
      <w:pPr>
        <w:spacing w:after="0" w:line="480" w:lineRule="auto"/>
        <w:contextualSpacing/>
        <w:sectPr w:rsidR="000204CD">
          <w:pgSz w:w="12240" w:h="15840"/>
          <w:pgMar w:top="1440" w:right="1440" w:bottom="1440" w:left="1440" w:header="708" w:footer="708" w:gutter="0"/>
          <w:cols w:space="708"/>
          <w:docGrid w:linePitch="360"/>
        </w:sectPr>
      </w:pPr>
      <w:r>
        <w:tab/>
      </w:r>
      <w:r w:rsidR="00391BC0" w:rsidRPr="004D29F5">
        <w:t>The boundary layer is vi</w:t>
      </w:r>
      <w:r w:rsidR="00AC4361">
        <w:t>sible, and the flow is</w:t>
      </w:r>
      <w:r w:rsidR="00391BC0" w:rsidRPr="004D29F5">
        <w:t xml:space="preserve"> around the object. In the separation point, the boundary is retarded due to an adverse pressure gradient. The </w:t>
      </w:r>
      <w:r w:rsidR="007C49BB" w:rsidRPr="004D29F5">
        <w:t>emerged</w:t>
      </w:r>
      <w:r w:rsidR="00391BC0" w:rsidRPr="004D29F5">
        <w:t xml:space="preserve"> body experiences both drag and lift forces. The liquid flows </w:t>
      </w:r>
      <w:r w:rsidRPr="004D29F5">
        <w:t>in</w:t>
      </w:r>
      <w:r w:rsidR="00391BC0" w:rsidRPr="004D29F5">
        <w:t xml:space="preserve"> the upper point of the material undisturbed due to gravity</w:t>
      </w:r>
      <w:r w:rsidR="00AC4361">
        <w:t xml:space="preserve">, and </w:t>
      </w:r>
      <w:proofErr w:type="gramStart"/>
      <w:r w:rsidR="00AC4361">
        <w:t>this  is</w:t>
      </w:r>
      <w:proofErr w:type="gramEnd"/>
      <w:r w:rsidR="00AC4361">
        <w:t xml:space="preserve"> the  Rayleigh-Taylor  effect</w:t>
      </w:r>
    </w:p>
    <w:p w:rsidR="00391BC0" w:rsidRPr="004D29F5" w:rsidRDefault="00391BC0" w:rsidP="00666413">
      <w:pPr>
        <w:spacing w:after="0" w:line="480" w:lineRule="auto"/>
        <w:contextualSpacing/>
        <w:jc w:val="center"/>
      </w:pPr>
      <w:r w:rsidRPr="004D29F5">
        <w:rPr>
          <w:b/>
        </w:rPr>
        <w:lastRenderedPageBreak/>
        <w:t>References</w:t>
      </w:r>
    </w:p>
    <w:p w:rsidR="00666413" w:rsidRDefault="00666413" w:rsidP="00666413">
      <w:pPr>
        <w:shd w:val="clear" w:color="auto" w:fill="FFFFFF"/>
        <w:spacing w:before="100" w:beforeAutospacing="1" w:after="0" w:line="480" w:lineRule="auto"/>
        <w:ind w:left="720" w:hanging="720"/>
        <w:contextualSpacing/>
        <w:rPr>
          <w:rFonts w:eastAsia="Times New Roman"/>
          <w:color w:val="202122"/>
        </w:rPr>
      </w:pPr>
      <w:proofErr w:type="gramStart"/>
      <w:r w:rsidRPr="00666413">
        <w:rPr>
          <w:rFonts w:eastAsia="Times New Roman"/>
          <w:color w:val="202122"/>
        </w:rPr>
        <w:t>Sammy, M.; Breuer, K. S.; Leal, L. G.; Steen, P. H. (2004).</w:t>
      </w:r>
      <w:proofErr w:type="gramEnd"/>
      <w:r w:rsidRPr="00666413">
        <w:rPr>
          <w:rFonts w:eastAsia="Times New Roman"/>
          <w:color w:val="202122"/>
        </w:rPr>
        <w:t> </w:t>
      </w:r>
      <w:proofErr w:type="gramStart"/>
      <w:r w:rsidRPr="00666413">
        <w:rPr>
          <w:rFonts w:eastAsia="Times New Roman"/>
          <w:color w:val="202122"/>
        </w:rPr>
        <w:t>A gallery of fluid motion.</w:t>
      </w:r>
      <w:proofErr w:type="gramEnd"/>
      <w:r w:rsidRPr="00666413">
        <w:rPr>
          <w:rFonts w:eastAsia="Times New Roman"/>
          <w:color w:val="202122"/>
        </w:rPr>
        <w:t xml:space="preserve"> </w:t>
      </w:r>
      <w:proofErr w:type="gramStart"/>
      <w:r w:rsidRPr="004D29F5">
        <w:rPr>
          <w:rFonts w:eastAsia="Times New Roman"/>
          <w:i/>
          <w:iCs/>
          <w:color w:val="202122"/>
        </w:rPr>
        <w:t>Cambridge University Press.</w:t>
      </w:r>
      <w:proofErr w:type="gramEnd"/>
      <w:r w:rsidRPr="004D29F5">
        <w:rPr>
          <w:rFonts w:eastAsia="Times New Roman"/>
          <w:color w:val="202122"/>
        </w:rPr>
        <w:t xml:space="preserve"> </w:t>
      </w:r>
    </w:p>
    <w:p w:rsidR="00666413" w:rsidRDefault="00666413" w:rsidP="00666413">
      <w:pPr>
        <w:shd w:val="clear" w:color="auto" w:fill="FFFFFF"/>
        <w:spacing w:before="100" w:beforeAutospacing="1" w:after="0" w:line="480" w:lineRule="auto"/>
        <w:ind w:left="720" w:hanging="720"/>
        <w:contextualSpacing/>
        <w:rPr>
          <w:rFonts w:eastAsia="Times New Roman"/>
          <w:color w:val="202122"/>
        </w:rPr>
      </w:pPr>
      <w:proofErr w:type="gramStart"/>
      <w:r w:rsidRPr="00666413">
        <w:rPr>
          <w:rFonts w:eastAsia="Times New Roman"/>
          <w:color w:val="auto"/>
        </w:rPr>
        <w:t>Settles, G. S. (2001).</w:t>
      </w:r>
      <w:proofErr w:type="gramEnd"/>
      <w:r w:rsidRPr="00666413">
        <w:rPr>
          <w:rFonts w:eastAsia="Times New Roman"/>
          <w:color w:val="auto"/>
        </w:rPr>
        <w:t xml:space="preserve"> </w:t>
      </w:r>
      <w:proofErr w:type="spellStart"/>
      <w:proofErr w:type="gramStart"/>
      <w:r w:rsidRPr="00666413">
        <w:rPr>
          <w:rFonts w:eastAsia="Times New Roman"/>
          <w:color w:val="auto"/>
        </w:rPr>
        <w:t>Schlieren</w:t>
      </w:r>
      <w:proofErr w:type="spellEnd"/>
      <w:r w:rsidRPr="00666413">
        <w:rPr>
          <w:rFonts w:eastAsia="Times New Roman"/>
          <w:color w:val="auto"/>
        </w:rPr>
        <w:t xml:space="preserve"> and shadowgraph techniques- Visualizing phenomena in transparent media (Book).</w:t>
      </w:r>
      <w:proofErr w:type="gramEnd"/>
      <w:r w:rsidRPr="00666413">
        <w:rPr>
          <w:rFonts w:eastAsia="Times New Roman"/>
          <w:color w:val="auto"/>
        </w:rPr>
        <w:t xml:space="preserve"> </w:t>
      </w:r>
      <w:r w:rsidRPr="00666413">
        <w:rPr>
          <w:rFonts w:eastAsia="Times New Roman"/>
          <w:i/>
          <w:iCs/>
          <w:color w:val="auto"/>
        </w:rPr>
        <w:t>Berlin, Germany: Springer-</w:t>
      </w:r>
      <w:proofErr w:type="spellStart"/>
      <w:r w:rsidRPr="00666413">
        <w:rPr>
          <w:rFonts w:eastAsia="Times New Roman"/>
          <w:i/>
          <w:iCs/>
          <w:color w:val="auto"/>
        </w:rPr>
        <w:t>Verlag</w:t>
      </w:r>
      <w:proofErr w:type="spellEnd"/>
      <w:r w:rsidRPr="00666413">
        <w:rPr>
          <w:rFonts w:eastAsia="Times New Roman"/>
          <w:i/>
          <w:iCs/>
          <w:color w:val="auto"/>
        </w:rPr>
        <w:t xml:space="preserve"> GmbH, 2001.</w:t>
      </w:r>
    </w:p>
    <w:p w:rsidR="00666413" w:rsidRPr="00666413" w:rsidRDefault="00666413" w:rsidP="00666413">
      <w:pPr>
        <w:shd w:val="clear" w:color="auto" w:fill="FFFFFF"/>
        <w:spacing w:before="100" w:beforeAutospacing="1" w:after="0" w:line="480" w:lineRule="auto"/>
        <w:ind w:left="720" w:hanging="720"/>
        <w:contextualSpacing/>
        <w:rPr>
          <w:rFonts w:eastAsia="Times New Roman"/>
          <w:color w:val="202122"/>
        </w:rPr>
      </w:pPr>
      <w:r w:rsidRPr="00666413">
        <w:rPr>
          <w:rFonts w:eastAsia="Times New Roman"/>
          <w:color w:val="auto"/>
        </w:rPr>
        <w:t xml:space="preserve">Smits, A. J. (2012). </w:t>
      </w:r>
      <w:r w:rsidRPr="00666413">
        <w:rPr>
          <w:rFonts w:eastAsia="Times New Roman"/>
          <w:i/>
          <w:iCs/>
          <w:color w:val="auto"/>
        </w:rPr>
        <w:t xml:space="preserve">Flow visualization: </w:t>
      </w:r>
      <w:r>
        <w:rPr>
          <w:rFonts w:eastAsia="Times New Roman"/>
          <w:i/>
          <w:iCs/>
          <w:color w:val="auto"/>
        </w:rPr>
        <w:t>T</w:t>
      </w:r>
      <w:r w:rsidRPr="00666413">
        <w:rPr>
          <w:rFonts w:eastAsia="Times New Roman"/>
          <w:i/>
          <w:iCs/>
          <w:color w:val="auto"/>
        </w:rPr>
        <w:t xml:space="preserve">echniques and </w:t>
      </w:r>
      <w:r>
        <w:rPr>
          <w:rFonts w:eastAsia="Times New Roman"/>
          <w:i/>
          <w:iCs/>
          <w:color w:val="auto"/>
        </w:rPr>
        <w:t>E</w:t>
      </w:r>
      <w:r w:rsidRPr="00666413">
        <w:rPr>
          <w:rFonts w:eastAsia="Times New Roman"/>
          <w:i/>
          <w:iCs/>
          <w:color w:val="auto"/>
        </w:rPr>
        <w:t>xamples</w:t>
      </w:r>
      <w:r w:rsidRPr="00666413">
        <w:rPr>
          <w:rFonts w:eastAsia="Times New Roman"/>
          <w:color w:val="auto"/>
        </w:rPr>
        <w:t xml:space="preserve">. </w:t>
      </w:r>
      <w:proofErr w:type="gramStart"/>
      <w:r w:rsidRPr="00666413">
        <w:rPr>
          <w:rFonts w:eastAsia="Times New Roman"/>
          <w:color w:val="auto"/>
        </w:rPr>
        <w:t>World Scientific.</w:t>
      </w:r>
      <w:proofErr w:type="gramEnd"/>
    </w:p>
    <w:p w:rsidR="00391BC0" w:rsidRPr="004D29F5" w:rsidRDefault="00391BC0" w:rsidP="000204CD">
      <w:pPr>
        <w:spacing w:after="0" w:line="480" w:lineRule="auto"/>
        <w:contextualSpacing/>
      </w:pPr>
    </w:p>
    <w:sectPr w:rsidR="00391BC0" w:rsidRPr="004D29F5" w:rsidSect="00CA518F">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2A08" w:rsidRDefault="00502A08" w:rsidP="004D29F5">
      <w:pPr>
        <w:spacing w:after="0" w:line="240" w:lineRule="auto"/>
      </w:pPr>
      <w:r>
        <w:separator/>
      </w:r>
    </w:p>
  </w:endnote>
  <w:endnote w:type="continuationSeparator" w:id="0">
    <w:p w:rsidR="00502A08" w:rsidRDefault="00502A08" w:rsidP="004D29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2A08" w:rsidRDefault="00502A08" w:rsidP="004D29F5">
      <w:pPr>
        <w:spacing w:after="0" w:line="240" w:lineRule="auto"/>
      </w:pPr>
      <w:r>
        <w:separator/>
      </w:r>
    </w:p>
  </w:footnote>
  <w:footnote w:type="continuationSeparator" w:id="0">
    <w:p w:rsidR="00502A08" w:rsidRDefault="00502A08" w:rsidP="004D29F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6864FC"/>
    <w:multiLevelType w:val="multilevel"/>
    <w:tmpl w:val="DB804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zOzNLYwMTSwNLQ0MDNS0lEKTi0uzszPAykwqQUAG/fSBSwAAAA="/>
  </w:docVars>
  <w:rsids>
    <w:rsidRoot w:val="00B75982"/>
    <w:rsid w:val="000204CD"/>
    <w:rsid w:val="002C46B4"/>
    <w:rsid w:val="002D5807"/>
    <w:rsid w:val="00323B4F"/>
    <w:rsid w:val="00391BC0"/>
    <w:rsid w:val="003A06B3"/>
    <w:rsid w:val="00484545"/>
    <w:rsid w:val="004D01BC"/>
    <w:rsid w:val="004D29F5"/>
    <w:rsid w:val="00502A08"/>
    <w:rsid w:val="00666413"/>
    <w:rsid w:val="007C49BB"/>
    <w:rsid w:val="008107C3"/>
    <w:rsid w:val="008B2E05"/>
    <w:rsid w:val="009D512B"/>
    <w:rsid w:val="00AB16D4"/>
    <w:rsid w:val="00AC4361"/>
    <w:rsid w:val="00B75982"/>
    <w:rsid w:val="00CA518F"/>
    <w:rsid w:val="00D312D3"/>
    <w:rsid w:val="00E71E80"/>
    <w:rsid w:val="00EA17CD"/>
    <w:rsid w:val="00F60B73"/>
    <w:rsid w:val="00FC54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0E101A"/>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1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9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9F5"/>
  </w:style>
  <w:style w:type="paragraph" w:styleId="Footer">
    <w:name w:val="footer"/>
    <w:basedOn w:val="Normal"/>
    <w:link w:val="FooterChar"/>
    <w:uiPriority w:val="99"/>
    <w:unhideWhenUsed/>
    <w:rsid w:val="004D29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9F5"/>
  </w:style>
  <w:style w:type="paragraph" w:styleId="BalloonText">
    <w:name w:val="Balloon Text"/>
    <w:basedOn w:val="Normal"/>
    <w:link w:val="BalloonTextChar"/>
    <w:uiPriority w:val="99"/>
    <w:semiHidden/>
    <w:unhideWhenUsed/>
    <w:rsid w:val="003A06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06B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63541235">
      <w:bodyDiv w:val="1"/>
      <w:marLeft w:val="0"/>
      <w:marRight w:val="0"/>
      <w:marTop w:val="0"/>
      <w:marBottom w:val="0"/>
      <w:divBdr>
        <w:top w:val="none" w:sz="0" w:space="0" w:color="auto"/>
        <w:left w:val="none" w:sz="0" w:space="0" w:color="auto"/>
        <w:bottom w:val="none" w:sz="0" w:space="0" w:color="auto"/>
        <w:right w:val="none" w:sz="0" w:space="0" w:color="auto"/>
      </w:divBdr>
      <w:divsChild>
        <w:div w:id="637030049">
          <w:marLeft w:val="0"/>
          <w:marRight w:val="0"/>
          <w:marTop w:val="0"/>
          <w:marBottom w:val="0"/>
          <w:divBdr>
            <w:top w:val="none" w:sz="0" w:space="0" w:color="auto"/>
            <w:left w:val="none" w:sz="0" w:space="0" w:color="auto"/>
            <w:bottom w:val="none" w:sz="0" w:space="0" w:color="auto"/>
            <w:right w:val="none" w:sz="0" w:space="0" w:color="auto"/>
          </w:divBdr>
        </w:div>
      </w:divsChild>
    </w:div>
    <w:div w:id="560022931">
      <w:bodyDiv w:val="1"/>
      <w:marLeft w:val="0"/>
      <w:marRight w:val="0"/>
      <w:marTop w:val="0"/>
      <w:marBottom w:val="0"/>
      <w:divBdr>
        <w:top w:val="none" w:sz="0" w:space="0" w:color="auto"/>
        <w:left w:val="none" w:sz="0" w:space="0" w:color="auto"/>
        <w:bottom w:val="none" w:sz="0" w:space="0" w:color="auto"/>
        <w:right w:val="none" w:sz="0" w:space="0" w:color="auto"/>
      </w:divBdr>
    </w:div>
    <w:div w:id="798301124">
      <w:bodyDiv w:val="1"/>
      <w:marLeft w:val="0"/>
      <w:marRight w:val="0"/>
      <w:marTop w:val="0"/>
      <w:marBottom w:val="0"/>
      <w:divBdr>
        <w:top w:val="none" w:sz="0" w:space="0" w:color="auto"/>
        <w:left w:val="none" w:sz="0" w:space="0" w:color="auto"/>
        <w:bottom w:val="none" w:sz="0" w:space="0" w:color="auto"/>
        <w:right w:val="none" w:sz="0" w:space="0" w:color="auto"/>
      </w:divBdr>
      <w:divsChild>
        <w:div w:id="410547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AE9D3-EB03-4713-8A8E-4FC908C62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828</Words>
  <Characters>4723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Rodgers</dc:creator>
  <cp:keywords/>
  <dc:description/>
  <cp:lastModifiedBy>user</cp:lastModifiedBy>
  <cp:revision>3</cp:revision>
  <dcterms:created xsi:type="dcterms:W3CDTF">2021-09-25T10:41:00Z</dcterms:created>
  <dcterms:modified xsi:type="dcterms:W3CDTF">2021-09-25T11:19:00Z</dcterms:modified>
</cp:coreProperties>
</file>